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6C62C" w14:textId="281DBA31" w:rsidR="00247EC9" w:rsidRPr="00FB3E2D" w:rsidRDefault="00882ED8" w:rsidP="00553CE7">
      <w:pPr>
        <w:spacing w:after="240" w:line="360" w:lineRule="auto"/>
        <w:jc w:val="center"/>
        <w:rPr>
          <w:rFonts w:ascii="Times New Roman" w:hAnsi="Times New Roman" w:cs="Times New Roman"/>
          <w:sz w:val="24"/>
          <w:szCs w:val="24"/>
        </w:rPr>
      </w:pPr>
      <w:r w:rsidRPr="00882ED8">
        <w:rPr>
          <w:rFonts w:ascii="Times New Roman" w:hAnsi="Times New Roman" w:cs="Times New Roman"/>
          <w:sz w:val="24"/>
          <w:szCs w:val="24"/>
        </w:rPr>
        <w:t>UZASADNIENIE</w:t>
      </w:r>
    </w:p>
    <w:p w14:paraId="6C8CA14E" w14:textId="0752D2BD" w:rsidR="00247EC9" w:rsidRPr="00247EC9" w:rsidRDefault="00247EC9" w:rsidP="00553CE7">
      <w:pPr>
        <w:spacing w:before="120" w:after="0" w:line="360" w:lineRule="auto"/>
        <w:jc w:val="both"/>
        <w:rPr>
          <w:rFonts w:ascii="Times New Roman" w:hAnsi="Times New Roman" w:cs="Times New Roman"/>
          <w:sz w:val="24"/>
          <w:szCs w:val="24"/>
        </w:rPr>
      </w:pPr>
      <w:r w:rsidRPr="00247EC9">
        <w:rPr>
          <w:rFonts w:ascii="Times New Roman" w:hAnsi="Times New Roman" w:cs="Times New Roman"/>
          <w:sz w:val="24"/>
          <w:szCs w:val="24"/>
        </w:rPr>
        <w:t xml:space="preserve">W przedłożonej autopoprawce proponuje się obniżenie w 2025 r. minimalnej składki na ubezpieczenie zdrowotne dla przedsiębiorców opłacających podatek dochodowy na zasadach określonych według skali podatkowej, według 19% stawki podatku i opłacających podatek dochodowy z kwalifikowanych praw własności intelektualnej. Roczna podstawa wymiaru składki na ubezpieczenie zdrowotne nie będzie mogła być niższa od kwoty stanowiącej iloczyn liczby miesięcy w roku kalendarzowym podlegania ubezpieczeniu zdrowotnemu i 75% minimalnego wynagrodzenia. Natomiast podstawa wymiaru składki za dany miesiąc nie będzie mogła być niższa od kwoty 75% minimalnego wynagrodzenia obowiązującego w pierwszym dniu roku składkowego. Natomiast dla osób stosujących opodatkowanie w formie karty podatkowej podstawę wymiaru miesięcznej składki zdrowotnej </w:t>
      </w:r>
      <w:r w:rsidR="006710C8">
        <w:rPr>
          <w:rFonts w:ascii="Times New Roman" w:hAnsi="Times New Roman" w:cs="Times New Roman"/>
          <w:sz w:val="24"/>
          <w:szCs w:val="24"/>
        </w:rPr>
        <w:t xml:space="preserve">będzie </w:t>
      </w:r>
      <w:r w:rsidRPr="00247EC9">
        <w:rPr>
          <w:rFonts w:ascii="Times New Roman" w:hAnsi="Times New Roman" w:cs="Times New Roman"/>
          <w:sz w:val="24"/>
          <w:szCs w:val="24"/>
        </w:rPr>
        <w:t xml:space="preserve">stanowić kwota </w:t>
      </w:r>
      <w:r w:rsidR="00AE64EE" w:rsidRPr="00247EC9">
        <w:rPr>
          <w:rFonts w:ascii="Times New Roman" w:hAnsi="Times New Roman" w:cs="Times New Roman"/>
          <w:sz w:val="24"/>
          <w:szCs w:val="24"/>
        </w:rPr>
        <w:t xml:space="preserve">75% </w:t>
      </w:r>
      <w:r w:rsidRPr="00247EC9">
        <w:rPr>
          <w:rFonts w:ascii="Times New Roman" w:hAnsi="Times New Roman" w:cs="Times New Roman"/>
          <w:sz w:val="24"/>
          <w:szCs w:val="24"/>
        </w:rPr>
        <w:t xml:space="preserve">minimalnego wynagrodzenia obowiązującego w dniu </w:t>
      </w:r>
      <w:r w:rsidR="006710C8">
        <w:rPr>
          <w:rFonts w:ascii="Times New Roman" w:hAnsi="Times New Roman" w:cs="Times New Roman"/>
          <w:sz w:val="24"/>
          <w:szCs w:val="24"/>
        </w:rPr>
        <w:t>1</w:t>
      </w:r>
      <w:r w:rsidRPr="00247EC9">
        <w:rPr>
          <w:rFonts w:ascii="Times New Roman" w:hAnsi="Times New Roman" w:cs="Times New Roman"/>
          <w:sz w:val="24"/>
          <w:szCs w:val="24"/>
        </w:rPr>
        <w:t xml:space="preserve"> stycznia danego roku. Powyższe przyczyni się do poprawy rentowności prowadzonej działalności gospodarczej wśród przedsiębiorców osiągających najniższe dochody. Przedmiotowe rozwiązanie jest jednoznacznie korzystne dla osób prowadzących działalność gospodarczą rozliczających się we wskazanych formach podatkowych.</w:t>
      </w:r>
    </w:p>
    <w:p w14:paraId="6E5258A0" w14:textId="0F6B3E15" w:rsidR="00582E1D" w:rsidRPr="00247EC9" w:rsidRDefault="00247EC9" w:rsidP="00553CE7">
      <w:pPr>
        <w:spacing w:before="120" w:after="0" w:line="360" w:lineRule="auto"/>
        <w:jc w:val="both"/>
        <w:rPr>
          <w:rFonts w:ascii="Times New Roman" w:hAnsi="Times New Roman" w:cs="Times New Roman"/>
          <w:sz w:val="24"/>
          <w:szCs w:val="24"/>
        </w:rPr>
      </w:pPr>
      <w:r w:rsidRPr="00247EC9">
        <w:rPr>
          <w:rFonts w:ascii="Times New Roman" w:hAnsi="Times New Roman" w:cs="Times New Roman"/>
          <w:sz w:val="24"/>
          <w:szCs w:val="24"/>
        </w:rPr>
        <w:t xml:space="preserve">Regulacja wprowadzona w art. 3b uzasadniona jest koniecznością przygotowania, w trybie pilnym, zmian w systemach informatycznych przez Zakład Ubezpieczeń </w:t>
      </w:r>
      <w:r>
        <w:rPr>
          <w:rFonts w:ascii="Times New Roman" w:hAnsi="Times New Roman" w:cs="Times New Roman"/>
          <w:sz w:val="24"/>
          <w:szCs w:val="24"/>
        </w:rPr>
        <w:t xml:space="preserve">Społecznych (ZUS) </w:t>
      </w:r>
      <w:r w:rsidRPr="00247EC9">
        <w:rPr>
          <w:rFonts w:ascii="Times New Roman" w:hAnsi="Times New Roman" w:cs="Times New Roman"/>
          <w:sz w:val="24"/>
          <w:szCs w:val="24"/>
        </w:rPr>
        <w:t xml:space="preserve">umożliwiających rozliczanie składki zdrowotnej przy zastosowanej obniżonej podstawie minimalnej składki zdrowotnej, które mają być wykonywane w 2025 r., co wymaga zniesienia obowiązku stosowania przepisów o zamówieniach publicznych. </w:t>
      </w:r>
      <w:r>
        <w:rPr>
          <w:rFonts w:ascii="Times New Roman" w:hAnsi="Times New Roman" w:cs="Times New Roman"/>
          <w:sz w:val="24"/>
          <w:szCs w:val="24"/>
        </w:rPr>
        <w:t xml:space="preserve">Przygotowania w tym zakresie ZUS powinien rozpocząć jak najszybciej, w związku z czym dodawany art. 3b </w:t>
      </w:r>
      <w:r w:rsidRPr="00247EC9">
        <w:rPr>
          <w:rFonts w:ascii="Times New Roman" w:hAnsi="Times New Roman" w:cs="Times New Roman"/>
          <w:sz w:val="24"/>
          <w:szCs w:val="24"/>
        </w:rPr>
        <w:t>wchodzi w życie z dniem następującym po dniu ogłoszenia</w:t>
      </w:r>
      <w:r>
        <w:rPr>
          <w:rFonts w:ascii="Times New Roman" w:hAnsi="Times New Roman" w:cs="Times New Roman"/>
          <w:sz w:val="24"/>
          <w:szCs w:val="24"/>
        </w:rPr>
        <w:t xml:space="preserve"> (powinien to być dzień jak </w:t>
      </w:r>
      <w:r w:rsidR="003E300E">
        <w:rPr>
          <w:rFonts w:ascii="Times New Roman" w:hAnsi="Times New Roman" w:cs="Times New Roman"/>
          <w:sz w:val="24"/>
          <w:szCs w:val="24"/>
        </w:rPr>
        <w:t>najwcześniejszy w stosunku do dnia</w:t>
      </w:r>
      <w:r w:rsidR="0025320C">
        <w:rPr>
          <w:rFonts w:ascii="Times New Roman" w:hAnsi="Times New Roman" w:cs="Times New Roman"/>
          <w:sz w:val="24"/>
          <w:szCs w:val="24"/>
        </w:rPr>
        <w:t xml:space="preserve"> </w:t>
      </w:r>
      <w:r w:rsidR="003E300E">
        <w:rPr>
          <w:rFonts w:ascii="Times New Roman" w:hAnsi="Times New Roman" w:cs="Times New Roman"/>
          <w:sz w:val="24"/>
          <w:szCs w:val="24"/>
        </w:rPr>
        <w:t xml:space="preserve">1 </w:t>
      </w:r>
      <w:r>
        <w:rPr>
          <w:rFonts w:ascii="Times New Roman" w:hAnsi="Times New Roman" w:cs="Times New Roman"/>
          <w:sz w:val="24"/>
          <w:szCs w:val="24"/>
        </w:rPr>
        <w:t>stycznia 2025 r.).</w:t>
      </w:r>
    </w:p>
    <w:sectPr w:rsidR="00582E1D" w:rsidRPr="00247E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E03F3" w14:textId="77777777" w:rsidR="00130610" w:rsidRDefault="00130610" w:rsidP="000377FF">
      <w:pPr>
        <w:spacing w:after="0" w:line="240" w:lineRule="auto"/>
      </w:pPr>
      <w:r>
        <w:separator/>
      </w:r>
    </w:p>
  </w:endnote>
  <w:endnote w:type="continuationSeparator" w:id="0">
    <w:p w14:paraId="4BF4936A" w14:textId="77777777" w:rsidR="00130610" w:rsidRDefault="00130610" w:rsidP="00037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6C2CF" w14:textId="77777777" w:rsidR="00130610" w:rsidRDefault="00130610" w:rsidP="000377FF">
      <w:pPr>
        <w:spacing w:after="0" w:line="240" w:lineRule="auto"/>
      </w:pPr>
      <w:r>
        <w:separator/>
      </w:r>
    </w:p>
  </w:footnote>
  <w:footnote w:type="continuationSeparator" w:id="0">
    <w:p w14:paraId="01EEBF32" w14:textId="77777777" w:rsidR="00130610" w:rsidRDefault="00130610" w:rsidP="000377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995850"/>
    <w:multiLevelType w:val="hybridMultilevel"/>
    <w:tmpl w:val="5716759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225332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EC9"/>
    <w:rsid w:val="000377FF"/>
    <w:rsid w:val="00130610"/>
    <w:rsid w:val="00160704"/>
    <w:rsid w:val="00172FC9"/>
    <w:rsid w:val="00247EC9"/>
    <w:rsid w:val="0025320C"/>
    <w:rsid w:val="002C5F18"/>
    <w:rsid w:val="002C7633"/>
    <w:rsid w:val="003368C0"/>
    <w:rsid w:val="00350EFD"/>
    <w:rsid w:val="003E300E"/>
    <w:rsid w:val="004E1A2A"/>
    <w:rsid w:val="00553CE7"/>
    <w:rsid w:val="00582E1D"/>
    <w:rsid w:val="006710C8"/>
    <w:rsid w:val="0072420D"/>
    <w:rsid w:val="007B353F"/>
    <w:rsid w:val="007B6C8F"/>
    <w:rsid w:val="007C691D"/>
    <w:rsid w:val="00882ED8"/>
    <w:rsid w:val="00A27B81"/>
    <w:rsid w:val="00AC260D"/>
    <w:rsid w:val="00AE64EE"/>
    <w:rsid w:val="00B23DC4"/>
    <w:rsid w:val="00B334A5"/>
    <w:rsid w:val="00B548AB"/>
    <w:rsid w:val="00BA7693"/>
    <w:rsid w:val="00C54A53"/>
    <w:rsid w:val="00CF0A3E"/>
    <w:rsid w:val="00D12D3F"/>
    <w:rsid w:val="00E71CBB"/>
    <w:rsid w:val="00F0091D"/>
    <w:rsid w:val="00F20FF7"/>
    <w:rsid w:val="00F66581"/>
    <w:rsid w:val="00FA5D43"/>
    <w:rsid w:val="00FB3E2D"/>
    <w:rsid w:val="00FC5183"/>
    <w:rsid w:val="00FD25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EF87D9"/>
  <w15:chartTrackingRefBased/>
  <w15:docId w15:val="{4D9DC890-0640-4EDE-9F92-CBA858C0F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47E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47E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47EC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47EC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47EC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47EC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47EC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47EC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47EC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47EC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47EC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47EC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47EC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47EC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47EC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47EC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47EC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47EC9"/>
    <w:rPr>
      <w:rFonts w:eastAsiaTheme="majorEastAsia" w:cstheme="majorBidi"/>
      <w:color w:val="272727" w:themeColor="text1" w:themeTint="D8"/>
    </w:rPr>
  </w:style>
  <w:style w:type="paragraph" w:styleId="Tytu">
    <w:name w:val="Title"/>
    <w:basedOn w:val="Normalny"/>
    <w:next w:val="Normalny"/>
    <w:link w:val="TytuZnak"/>
    <w:uiPriority w:val="10"/>
    <w:qFormat/>
    <w:rsid w:val="00247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47EC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47EC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47EC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47EC9"/>
    <w:pPr>
      <w:spacing w:before="160"/>
      <w:jc w:val="center"/>
    </w:pPr>
    <w:rPr>
      <w:i/>
      <w:iCs/>
      <w:color w:val="404040" w:themeColor="text1" w:themeTint="BF"/>
    </w:rPr>
  </w:style>
  <w:style w:type="character" w:customStyle="1" w:styleId="CytatZnak">
    <w:name w:val="Cytat Znak"/>
    <w:basedOn w:val="Domylnaczcionkaakapitu"/>
    <w:link w:val="Cytat"/>
    <w:uiPriority w:val="29"/>
    <w:rsid w:val="00247EC9"/>
    <w:rPr>
      <w:i/>
      <w:iCs/>
      <w:color w:val="404040" w:themeColor="text1" w:themeTint="BF"/>
    </w:rPr>
  </w:style>
  <w:style w:type="paragraph" w:styleId="Akapitzlist">
    <w:name w:val="List Paragraph"/>
    <w:basedOn w:val="Normalny"/>
    <w:uiPriority w:val="34"/>
    <w:qFormat/>
    <w:rsid w:val="00247EC9"/>
    <w:pPr>
      <w:ind w:left="720"/>
      <w:contextualSpacing/>
    </w:pPr>
  </w:style>
  <w:style w:type="character" w:styleId="Wyrnienieintensywne">
    <w:name w:val="Intense Emphasis"/>
    <w:basedOn w:val="Domylnaczcionkaakapitu"/>
    <w:uiPriority w:val="21"/>
    <w:qFormat/>
    <w:rsid w:val="00247EC9"/>
    <w:rPr>
      <w:i/>
      <w:iCs/>
      <w:color w:val="0F4761" w:themeColor="accent1" w:themeShade="BF"/>
    </w:rPr>
  </w:style>
  <w:style w:type="paragraph" w:styleId="Cytatintensywny">
    <w:name w:val="Intense Quote"/>
    <w:basedOn w:val="Normalny"/>
    <w:next w:val="Normalny"/>
    <w:link w:val="CytatintensywnyZnak"/>
    <w:uiPriority w:val="30"/>
    <w:qFormat/>
    <w:rsid w:val="00247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47EC9"/>
    <w:rPr>
      <w:i/>
      <w:iCs/>
      <w:color w:val="0F4761" w:themeColor="accent1" w:themeShade="BF"/>
    </w:rPr>
  </w:style>
  <w:style w:type="character" w:styleId="Odwoanieintensywne">
    <w:name w:val="Intense Reference"/>
    <w:basedOn w:val="Domylnaczcionkaakapitu"/>
    <w:uiPriority w:val="32"/>
    <w:qFormat/>
    <w:rsid w:val="00247EC9"/>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3E300E"/>
    <w:rPr>
      <w:sz w:val="16"/>
      <w:szCs w:val="16"/>
    </w:rPr>
  </w:style>
  <w:style w:type="paragraph" w:styleId="Tekstkomentarza">
    <w:name w:val="annotation text"/>
    <w:basedOn w:val="Normalny"/>
    <w:link w:val="TekstkomentarzaZnak"/>
    <w:uiPriority w:val="99"/>
    <w:unhideWhenUsed/>
    <w:rsid w:val="003E300E"/>
    <w:pPr>
      <w:spacing w:line="240" w:lineRule="auto"/>
    </w:pPr>
    <w:rPr>
      <w:sz w:val="20"/>
      <w:szCs w:val="20"/>
    </w:rPr>
  </w:style>
  <w:style w:type="character" w:customStyle="1" w:styleId="TekstkomentarzaZnak">
    <w:name w:val="Tekst komentarza Znak"/>
    <w:basedOn w:val="Domylnaczcionkaakapitu"/>
    <w:link w:val="Tekstkomentarza"/>
    <w:uiPriority w:val="99"/>
    <w:rsid w:val="003E300E"/>
    <w:rPr>
      <w:sz w:val="20"/>
      <w:szCs w:val="20"/>
    </w:rPr>
  </w:style>
  <w:style w:type="paragraph" w:styleId="Tematkomentarza">
    <w:name w:val="annotation subject"/>
    <w:basedOn w:val="Tekstkomentarza"/>
    <w:next w:val="Tekstkomentarza"/>
    <w:link w:val="TematkomentarzaZnak"/>
    <w:uiPriority w:val="99"/>
    <w:semiHidden/>
    <w:unhideWhenUsed/>
    <w:rsid w:val="003E300E"/>
    <w:rPr>
      <w:b/>
      <w:bCs/>
    </w:rPr>
  </w:style>
  <w:style w:type="character" w:customStyle="1" w:styleId="TematkomentarzaZnak">
    <w:name w:val="Temat komentarza Znak"/>
    <w:basedOn w:val="TekstkomentarzaZnak"/>
    <w:link w:val="Tematkomentarza"/>
    <w:uiPriority w:val="99"/>
    <w:semiHidden/>
    <w:rsid w:val="003E300E"/>
    <w:rPr>
      <w:b/>
      <w:bCs/>
      <w:sz w:val="20"/>
      <w:szCs w:val="20"/>
    </w:rPr>
  </w:style>
  <w:style w:type="paragraph" w:styleId="Poprawka">
    <w:name w:val="Revision"/>
    <w:hidden/>
    <w:uiPriority w:val="99"/>
    <w:semiHidden/>
    <w:rsid w:val="00160704"/>
    <w:pPr>
      <w:spacing w:after="0" w:line="240" w:lineRule="auto"/>
    </w:pPr>
  </w:style>
  <w:style w:type="paragraph" w:styleId="Tekstdymka">
    <w:name w:val="Balloon Text"/>
    <w:basedOn w:val="Normalny"/>
    <w:link w:val="TekstdymkaZnak"/>
    <w:uiPriority w:val="99"/>
    <w:semiHidden/>
    <w:unhideWhenUsed/>
    <w:rsid w:val="006710C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710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1608</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Budziszewska-Makulska Alina</dc:creator>
  <cp:keywords/>
  <dc:description/>
  <cp:lastModifiedBy>Pietrzak Ewa</cp:lastModifiedBy>
  <cp:revision>3</cp:revision>
  <dcterms:created xsi:type="dcterms:W3CDTF">2024-11-19T13:14:00Z</dcterms:created>
  <dcterms:modified xsi:type="dcterms:W3CDTF">2024-11-19T13:15:00Z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UxC4dwLulzfINJ8nQH+xvX5LNGipWa4BRSZhPgxsCvm5lzsBeQ0D6DxfWs6oYPnhdRQwLHvuCb3hms1v7P53kw==</vt:lpwstr>
  </property>
  <property fmtid="{D5CDD505-2E9C-101B-9397-08002B2CF9AE}" pid="4" name="MFClassificationDate">
    <vt:lpwstr>2024-11-18T15:23:34.3553849+01:00</vt:lpwstr>
  </property>
  <property fmtid="{D5CDD505-2E9C-101B-9397-08002B2CF9AE}" pid="5" name="MFClassifiedBySID">
    <vt:lpwstr>UxC4dwLulzfINJ8nQH+xvX5LNGipWa4BRSZhPgxsCvm42mrIC/DSDv0ggS+FjUN/2v1BBotkLlY5aAiEhoi6ucvMyGR1zt8vohRy2yJz7e+SwoyS6LjAsqU9ZIpwwarc</vt:lpwstr>
  </property>
  <property fmtid="{D5CDD505-2E9C-101B-9397-08002B2CF9AE}" pid="6" name="MFGRNItemId">
    <vt:lpwstr>GRN-e3b3ef04-65de-463d-aa30-8a7f77c96b77</vt:lpwstr>
  </property>
  <property fmtid="{D5CDD505-2E9C-101B-9397-08002B2CF9AE}" pid="7" name="MFHash">
    <vt:lpwstr>GzT3Z+Cl4f3NOEtn+EVGpIOP1j/adCmUojSFf1dAz0c=</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